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983E8E" w:rsidRDefault="00983E8E" w:rsidP="00983E8E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</w:p>
    <w:p w:rsidR="00983E8E" w:rsidRDefault="00983E8E" w:rsidP="00983E8E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GIALLO;</w:t>
      </w:r>
    </w:p>
    <w:p w:rsidR="00983E8E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ARANCIO;</w:t>
      </w:r>
      <w:r w:rsidRPr="00186B54">
        <w:rPr>
          <w:rFonts w:ascii="Tahoma" w:eastAsia="Times New Roman" w:hAnsi="Tahoma" w:cs="Tahoma"/>
          <w:lang w:bidi="ar-SA"/>
        </w:rPr>
        <w:t xml:space="preserve"> </w:t>
      </w:r>
    </w:p>
    <w:p w:rsidR="00983E8E" w:rsidRPr="00186B54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 w:rsidRPr="00186B54">
        <w:rPr>
          <w:rFonts w:ascii="Tahoma" w:eastAsia="Times New Roman" w:hAnsi="Tahoma" w:cs="Tahoma"/>
          <w:lang w:bidi="ar-SA"/>
        </w:rPr>
        <w:t>ALLERTA ROSSO.</w:t>
      </w: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673606">
        <w:rPr>
          <w:rFonts w:ascii="Tahoma" w:eastAsia="Times New Roman" w:hAnsi="Tahoma" w:cs="Tahoma"/>
          <w:bCs/>
          <w:lang w:bidi="ar-SA"/>
        </w:rPr>
        <w:t>con</w:t>
      </w:r>
      <w:r w:rsidRPr="0067360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673606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/>
          <w:iCs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673606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5B7955" w:rsidRDefault="005B7955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/>
          <w:iCs/>
          <w:lang w:bidi="ar-SA"/>
        </w:rPr>
      </w:pPr>
    </w:p>
    <w:p w:rsidR="005B7955" w:rsidRPr="005B7955" w:rsidRDefault="005B7955" w:rsidP="005B7955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Cs/>
          <w:lang w:bidi="ar-SA"/>
        </w:rPr>
      </w:pPr>
      <w:r w:rsidRPr="005B7955">
        <w:rPr>
          <w:rFonts w:ascii="Tahoma" w:eastAsia="Times New Roman" w:hAnsi="Tahoma" w:cs="Tahoma"/>
          <w:iCs/>
          <w:lang w:bidi="ar-SA"/>
        </w:rPr>
        <w:t>Considerato che le segnalazioni di condizioni di particolare emergenza pervenute dalla popolazione e dai Responsabili del Monitoraggio Locale, sono state verificate e sono risultate fondate, per cui nelle zone _______________ e nelle aree a rischio _______________ si sono determinate le condizioni di massima vulnerabilità per gli abitanti secondo le valutazioni del Piano.</w:t>
      </w:r>
    </w:p>
    <w:p w:rsidR="00983E8E" w:rsidRPr="00673606" w:rsidRDefault="00983E8E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</w:t>
      </w:r>
    </w:p>
    <w:p w:rsidR="005B7955" w:rsidRPr="005B7955" w:rsidRDefault="005B7955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10"/>
          <w:szCs w:val="10"/>
          <w:lang w:bidi="ar-SA"/>
        </w:rPr>
      </w:pPr>
    </w:p>
    <w:p w:rsidR="005B7955" w:rsidRDefault="005B7955" w:rsidP="005B7955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Lo sgombero della popolazione dagli immobili, secondo le procedure previste nel Piano e già opportunamente rese no</w:t>
      </w:r>
      <w:r w:rsidR="00D95B51">
        <w:rPr>
          <w:rFonts w:ascii="Tahoma" w:eastAsia="Times New Roman" w:hAnsi="Tahoma" w:cs="Tahoma"/>
          <w:bCs/>
          <w:lang w:bidi="ar-SA"/>
        </w:rPr>
        <w:t>te alla popolazione interessata;</w:t>
      </w:r>
    </w:p>
    <w:p w:rsidR="005B7955" w:rsidRPr="005B7955" w:rsidRDefault="005B7955" w:rsidP="005B7955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5B7955" w:rsidRPr="00D95B51" w:rsidRDefault="005B7955" w:rsidP="00D95B51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Che sia specificatamente avvertita tutta la popolazione residente ai piani terra o interrati con invito all’evacuazione presso le aree di emergenza appositamente allestite</w:t>
      </w:r>
      <w:r w:rsidR="00D95B51">
        <w:rPr>
          <w:rFonts w:ascii="Tahoma" w:eastAsia="Times New Roman" w:hAnsi="Tahoma" w:cs="Tahoma"/>
          <w:bCs/>
          <w:lang w:bidi="ar-SA"/>
        </w:rPr>
        <w:t>;</w:t>
      </w:r>
    </w:p>
    <w:p w:rsidR="005B7955" w:rsidRPr="005B7955" w:rsidRDefault="005B7955" w:rsidP="00D95B51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5B7955" w:rsidRPr="005B7955" w:rsidRDefault="005B7955" w:rsidP="005B7955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Il Responsabile della Funzione Tecnica e Pianificazione, per il tramite della Funzione Assistenza alla Popolazione, provvederà affinché sia fornita alla popolazione interessata l’assistenza e l’ospitalità del caso, come da Piano e che siano compilate le informative specifiche da inviare alla Prefettura e alla Regione.</w:t>
      </w: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673606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RENDE NOTO</w:t>
      </w: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983E8E" w:rsidRPr="00C916C4" w:rsidRDefault="00983E8E" w:rsidP="00983E8E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983E8E" w:rsidRDefault="00983E8E" w:rsidP="00983E8E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673606" w:rsidRDefault="00983E8E" w:rsidP="00983E8E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983E8E" w:rsidRPr="001559F8" w:rsidRDefault="00983E8E" w:rsidP="00983E8E">
      <w:pPr>
        <w:rPr>
          <w:rFonts w:ascii="Tahoma" w:eastAsia="Times New Roman" w:hAnsi="Tahoma" w:cs="Tahoma"/>
          <w:b/>
          <w:bCs/>
          <w:lang w:bidi="ar-SA"/>
        </w:rPr>
      </w:pPr>
    </w:p>
    <w:p w:rsidR="00983E8E" w:rsidRDefault="00983E8E" w:rsidP="00983E8E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723E4B" w:rsidRDefault="00723E4B" w:rsidP="00983E8E">
      <w:pPr>
        <w:rPr>
          <w:rFonts w:ascii="Tahoma" w:eastAsia="Times New Roman" w:hAnsi="Tahoma" w:cs="Tahoma"/>
          <w:lang w:bidi="ar-SA"/>
        </w:rPr>
      </w:pP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723E4B" w:rsidRPr="00723E4B" w:rsidRDefault="00723E4B" w:rsidP="00723E4B">
      <w:pPr>
        <w:pStyle w:val="p16"/>
        <w:numPr>
          <w:ilvl w:val="0"/>
          <w:numId w:val="9"/>
        </w:numPr>
        <w:tabs>
          <w:tab w:val="clear" w:pos="1467"/>
          <w:tab w:val="left" w:pos="993"/>
        </w:tabs>
        <w:spacing w:line="255" w:lineRule="exact"/>
        <w:jc w:val="both"/>
        <w:rPr>
          <w:rFonts w:ascii="Tahoma" w:hAnsi="Tahoma" w:cs="Tahoma"/>
          <w:lang w:val="it-IT"/>
        </w:rPr>
      </w:pPr>
      <w:r w:rsidRPr="00723E4B">
        <w:rPr>
          <w:rFonts w:ascii="Tahoma" w:hAnsi="Tahoma" w:cs="Tahoma"/>
          <w:lang w:val="it-IT"/>
        </w:rPr>
        <w:t>ai soggetti</w:t>
      </w:r>
      <w:r w:rsidR="00B0734E">
        <w:rPr>
          <w:rFonts w:ascii="Tahoma" w:hAnsi="Tahoma" w:cs="Tahoma"/>
          <w:lang w:val="it-IT"/>
        </w:rPr>
        <w:t xml:space="preserve"> di cui all’elenco allegato (MODELLO </w:t>
      </w:r>
      <w:r w:rsidRPr="00723E4B">
        <w:rPr>
          <w:rFonts w:ascii="Tahoma" w:hAnsi="Tahoma" w:cs="Tahoma"/>
          <w:lang w:val="it-IT"/>
        </w:rPr>
        <w:t>2</w:t>
      </w:r>
      <w:r w:rsidR="00B0734E">
        <w:rPr>
          <w:rFonts w:ascii="Tahoma" w:hAnsi="Tahoma" w:cs="Tahoma"/>
          <w:lang w:val="it-IT"/>
        </w:rPr>
        <w:t>: censimento edifici sgomberati/persone evacuate</w:t>
      </w:r>
      <w:r w:rsidRPr="00723E4B">
        <w:rPr>
          <w:rFonts w:ascii="Tahoma" w:hAnsi="Tahoma" w:cs="Tahoma"/>
          <w:lang w:val="it-IT"/>
        </w:rPr>
        <w:t>)</w:t>
      </w:r>
      <w:r w:rsidR="00B0734E">
        <w:rPr>
          <w:rFonts w:ascii="Tahoma" w:hAnsi="Tahoma" w:cs="Tahoma"/>
          <w:lang w:val="it-IT"/>
        </w:rPr>
        <w:t>;</w:t>
      </w:r>
    </w:p>
    <w:p w:rsidR="00723E4B" w:rsidRDefault="00723E4B" w:rsidP="00723E4B">
      <w:pPr>
        <w:pStyle w:val="p16"/>
        <w:tabs>
          <w:tab w:val="clear" w:pos="1467"/>
          <w:tab w:val="left" w:pos="993"/>
        </w:tabs>
        <w:spacing w:line="255" w:lineRule="exact"/>
        <w:ind w:left="1428" w:firstLine="0"/>
        <w:jc w:val="both"/>
        <w:rPr>
          <w:lang w:val="it-IT"/>
        </w:rPr>
      </w:pPr>
    </w:p>
    <w:p w:rsidR="00723E4B" w:rsidRPr="00723E4B" w:rsidRDefault="00723E4B" w:rsidP="00E4268E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lang w:bidi="ar-SA"/>
        </w:rPr>
      </w:pPr>
      <w:r w:rsidRPr="00723E4B">
        <w:rPr>
          <w:rFonts w:ascii="Tahoma" w:eastAsia="Times New Roman" w:hAnsi="Tahoma" w:cs="Tahoma"/>
          <w:lang w:bidi="ar-SA"/>
        </w:rPr>
        <w:t>alla popolazione attraverso ogni mezzo utile per la sua più ampia e tempestiva diffusione.</w:t>
      </w:r>
    </w:p>
    <w:p w:rsidR="00723E4B" w:rsidRDefault="00723E4B" w:rsidP="00723E4B">
      <w:pPr>
        <w:pStyle w:val="Paragrafoelenco"/>
        <w:spacing w:line="276" w:lineRule="auto"/>
        <w:ind w:left="1428"/>
        <w:jc w:val="both"/>
        <w:rPr>
          <w:rFonts w:ascii="Tahoma" w:eastAsia="Times New Roman" w:hAnsi="Tahoma" w:cs="Tahoma"/>
          <w:lang w:bidi="ar-SA"/>
        </w:rPr>
      </w:pPr>
    </w:p>
    <w:p w:rsidR="00983E8E" w:rsidRPr="002668FE" w:rsidRDefault="00983E8E" w:rsidP="00983E8E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354BA3">
        <w:rPr>
          <w:rFonts w:ascii="Tahoma" w:eastAsia="Times New Roman" w:hAnsi="Tahoma" w:cs="Tahoma"/>
          <w:lang w:bidi="ar-SA"/>
        </w:rPr>
        <w:t>Pietrabruna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983E8E" w:rsidRPr="00A52FA9" w:rsidRDefault="00983E8E" w:rsidP="00983E8E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983E8E" w:rsidRPr="00A52FA9" w:rsidRDefault="00983E8E" w:rsidP="00983E8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983E8E" w:rsidRPr="001559F8" w:rsidRDefault="00983E8E" w:rsidP="00983E8E">
      <w:pPr>
        <w:rPr>
          <w:rFonts w:ascii="Tahoma" w:eastAsia="Times New Roman" w:hAnsi="Tahoma" w:cs="Tahoma"/>
          <w:b/>
          <w:bCs/>
          <w:lang w:bidi="ar-SA"/>
        </w:rPr>
      </w:pPr>
    </w:p>
    <w:p w:rsidR="00983E8E" w:rsidRPr="001559F8" w:rsidRDefault="00983E8E" w:rsidP="00983E8E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- ricorso straordinario al Presidente della Repubblica entro centoventi giorni dalla data di pubblicazione (D.P.R. 24/11/1971 n°1199).</w:t>
      </w: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983E8E" w:rsidRDefault="00983E8E" w:rsidP="00983E8E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568"/>
        </w:tabs>
        <w:autoSpaceDE w:val="0"/>
        <w:spacing w:line="255" w:lineRule="exact"/>
        <w:ind w:left="284" w:hanging="284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D03C47" w:rsidP="00983E8E">
      <w:pPr>
        <w:tabs>
          <w:tab w:val="left" w:pos="1263"/>
        </w:tabs>
        <w:autoSpaceDE w:val="0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Pietrabruna</w:t>
      </w:r>
      <w:bookmarkStart w:id="0" w:name="_GoBack"/>
      <w:bookmarkEnd w:id="0"/>
      <w:r w:rsidR="00983E8E" w:rsidRPr="00673606">
        <w:rPr>
          <w:rFonts w:ascii="Tahoma" w:eastAsia="Times New Roman" w:hAnsi="Tahoma" w:cs="Tahoma"/>
          <w:lang w:bidi="ar-SA"/>
        </w:rPr>
        <w:t>,</w:t>
      </w:r>
    </w:p>
    <w:p w:rsidR="00983E8E" w:rsidRPr="00673606" w:rsidRDefault="00983E8E" w:rsidP="00983E8E">
      <w:pPr>
        <w:widowControl/>
        <w:tabs>
          <w:tab w:val="left" w:pos="1099"/>
        </w:tabs>
        <w:spacing w:line="276" w:lineRule="auto"/>
        <w:rPr>
          <w:rFonts w:ascii="Tahoma" w:eastAsia="Calibri" w:hAnsi="Tahoma" w:cs="Tahoma"/>
          <w:lang w:bidi="ar-SA"/>
        </w:rPr>
      </w:pPr>
    </w:p>
    <w:p w:rsidR="00B25AC7" w:rsidRPr="00673606" w:rsidRDefault="00983E8E" w:rsidP="00983E8E">
      <w:pPr>
        <w:keepNext/>
        <w:widowControl/>
        <w:spacing w:before="240" w:after="60" w:line="276" w:lineRule="auto"/>
        <w:jc w:val="center"/>
        <w:outlineLvl w:val="0"/>
      </w:pPr>
      <w:r>
        <w:rPr>
          <w:rFonts w:ascii="Tahoma" w:eastAsia="Times New Roman" w:hAnsi="Tahoma" w:cs="Tahoma"/>
          <w:lang w:bidi="ar-SA"/>
        </w:rPr>
        <w:t xml:space="preserve">                                                                                              </w:t>
      </w:r>
      <w:r w:rsidRPr="00673606">
        <w:rPr>
          <w:rFonts w:ascii="Tahoma" w:eastAsia="Times New Roman" w:hAnsi="Tahoma" w:cs="Tahoma"/>
          <w:lang w:bidi="ar-SA"/>
        </w:rPr>
        <w:t>IL SINDACO</w:t>
      </w:r>
    </w:p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E4B" w:rsidRDefault="00153E4B">
      <w:r>
        <w:separator/>
      </w:r>
    </w:p>
  </w:endnote>
  <w:endnote w:type="continuationSeparator" w:id="0">
    <w:p w:rsidR="00153E4B" w:rsidRDefault="0015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153E4B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983E8E">
            <w:t xml:space="preserve">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153E4B">
          <w:pPr>
            <w:pStyle w:val="Pidipagina"/>
            <w:jc w:val="center"/>
          </w:pPr>
        </w:p>
      </w:tc>
    </w:tr>
  </w:tbl>
  <w:p w:rsidR="00F80251" w:rsidRDefault="00153E4B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E4B" w:rsidRDefault="00153E4B">
      <w:r>
        <w:rPr>
          <w:color w:val="000000"/>
        </w:rPr>
        <w:ptab w:relativeTo="margin" w:alignment="center" w:leader="none"/>
      </w:r>
    </w:p>
  </w:footnote>
  <w:footnote w:type="continuationSeparator" w:id="0">
    <w:p w:rsidR="00153E4B" w:rsidRDefault="00153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354BA3">
      <w:rPr>
        <w:rFonts w:ascii="Tahoma" w:eastAsia="Times New Roman" w:hAnsi="Tahoma" w:cs="Tahoma"/>
        <w:b/>
        <w:sz w:val="32"/>
        <w:szCs w:val="32"/>
      </w:rPr>
      <w:t>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5612DAB"/>
    <w:multiLevelType w:val="hybridMultilevel"/>
    <w:tmpl w:val="B36CAE6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64E7158"/>
    <w:multiLevelType w:val="multilevel"/>
    <w:tmpl w:val="2398C3F6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2"/>
    <w:lvlOverride w:ilvl="0">
      <w:startOverride w:val="1"/>
    </w:lvlOverride>
  </w:num>
  <w:num w:numId="11">
    <w:abstractNumId w:val="4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136651"/>
    <w:rsid w:val="00153E4B"/>
    <w:rsid w:val="00354BA3"/>
    <w:rsid w:val="003B4FCE"/>
    <w:rsid w:val="004708B1"/>
    <w:rsid w:val="00477825"/>
    <w:rsid w:val="004C68D2"/>
    <w:rsid w:val="005B7955"/>
    <w:rsid w:val="00673606"/>
    <w:rsid w:val="006A574D"/>
    <w:rsid w:val="007109F1"/>
    <w:rsid w:val="00713809"/>
    <w:rsid w:val="00723E4B"/>
    <w:rsid w:val="00742705"/>
    <w:rsid w:val="007F540E"/>
    <w:rsid w:val="007F7246"/>
    <w:rsid w:val="008B012B"/>
    <w:rsid w:val="00983E8E"/>
    <w:rsid w:val="009C05C1"/>
    <w:rsid w:val="009C3139"/>
    <w:rsid w:val="009F7428"/>
    <w:rsid w:val="00B0734E"/>
    <w:rsid w:val="00B25AC7"/>
    <w:rsid w:val="00BC2D5D"/>
    <w:rsid w:val="00C8258D"/>
    <w:rsid w:val="00D03C47"/>
    <w:rsid w:val="00D07F25"/>
    <w:rsid w:val="00D7129C"/>
    <w:rsid w:val="00D95B51"/>
    <w:rsid w:val="00DC7798"/>
    <w:rsid w:val="00E4268E"/>
    <w:rsid w:val="00E454E1"/>
    <w:rsid w:val="00F2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983E8E"/>
    <w:pPr>
      <w:ind w:left="720"/>
      <w:contextualSpacing/>
    </w:pPr>
    <w:rPr>
      <w:szCs w:val="21"/>
    </w:rPr>
  </w:style>
  <w:style w:type="paragraph" w:customStyle="1" w:styleId="p16">
    <w:name w:val="p16"/>
    <w:basedOn w:val="Standard"/>
    <w:rsid w:val="00723E4B"/>
    <w:pPr>
      <w:widowControl w:val="0"/>
      <w:tabs>
        <w:tab w:val="left" w:pos="1467"/>
      </w:tabs>
      <w:autoSpaceDE w:val="0"/>
      <w:spacing w:line="255" w:lineRule="atLeast"/>
      <w:ind w:left="1122" w:hanging="345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4">
    <w:name w:val="WW8Num4"/>
    <w:basedOn w:val="Nessunelenco"/>
    <w:rsid w:val="00723E4B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983E8E"/>
    <w:pPr>
      <w:ind w:left="720"/>
      <w:contextualSpacing/>
    </w:pPr>
    <w:rPr>
      <w:szCs w:val="21"/>
    </w:rPr>
  </w:style>
  <w:style w:type="paragraph" w:customStyle="1" w:styleId="p16">
    <w:name w:val="p16"/>
    <w:basedOn w:val="Standard"/>
    <w:rsid w:val="00723E4B"/>
    <w:pPr>
      <w:widowControl w:val="0"/>
      <w:tabs>
        <w:tab w:val="left" w:pos="1467"/>
      </w:tabs>
      <w:autoSpaceDE w:val="0"/>
      <w:spacing w:line="255" w:lineRule="atLeast"/>
      <w:ind w:left="1122" w:hanging="345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4">
    <w:name w:val="WW8Num4"/>
    <w:basedOn w:val="Nessunelenco"/>
    <w:rsid w:val="00723E4B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81</cp:revision>
  <cp:lastPrinted>2013-04-03T18:42:00Z</cp:lastPrinted>
  <dcterms:created xsi:type="dcterms:W3CDTF">2013-02-03T21:41:00Z</dcterms:created>
  <dcterms:modified xsi:type="dcterms:W3CDTF">2019-03-14T17:43:00Z</dcterms:modified>
</cp:coreProperties>
</file>